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F2C729" w14:textId="77777777" w:rsidR="00F14E6F" w:rsidRDefault="00F14E6F" w:rsidP="00A40016">
      <w:pPr>
        <w:spacing w:line="360" w:lineRule="auto"/>
        <w:jc w:val="center"/>
        <w:outlineLvl w:val="0"/>
        <w:rPr>
          <w:rFonts w:ascii="Calibri" w:hAnsi="Calibri"/>
          <w:sz w:val="28"/>
        </w:rPr>
      </w:pPr>
      <w:bookmarkStart w:id="0" w:name="_GoBack"/>
      <w:bookmarkEnd w:id="0"/>
    </w:p>
    <w:p w14:paraId="6DE52465" w14:textId="3CA0FC10" w:rsidR="00A40016" w:rsidRPr="003A0F2A" w:rsidRDefault="00A40016" w:rsidP="00A40016">
      <w:pPr>
        <w:spacing w:line="360" w:lineRule="auto"/>
        <w:jc w:val="center"/>
        <w:outlineLvl w:val="0"/>
        <w:rPr>
          <w:rFonts w:ascii="Calibri" w:hAnsi="Calibri" w:cs="Tahoma"/>
          <w:b/>
          <w:szCs w:val="40"/>
        </w:rPr>
      </w:pPr>
      <w:r w:rsidRPr="003A0F2A">
        <w:rPr>
          <w:rFonts w:ascii="Calibri" w:hAnsi="Calibri"/>
          <w:sz w:val="28"/>
        </w:rPr>
        <w:fldChar w:fldCharType="begin"/>
      </w:r>
      <w:r w:rsidRPr="003A0F2A">
        <w:rPr>
          <w:rFonts w:ascii="Calibri" w:hAnsi="Calibri"/>
          <w:sz w:val="28"/>
        </w:rPr>
        <w:instrText xml:space="preserve"> FILLIN   \* MERGEFORMAT </w:instrText>
      </w:r>
      <w:r w:rsidRPr="003A0F2A">
        <w:rPr>
          <w:rFonts w:ascii="Calibri" w:hAnsi="Calibri"/>
          <w:sz w:val="28"/>
        </w:rPr>
        <w:fldChar w:fldCharType="end"/>
      </w:r>
      <w:r w:rsidRPr="003A0F2A">
        <w:rPr>
          <w:rFonts w:ascii="Calibri" w:hAnsi="Calibri" w:cs="Tahoma"/>
          <w:b/>
          <w:szCs w:val="40"/>
        </w:rPr>
        <w:t>SEM</w:t>
      </w:r>
      <w:r w:rsidR="00E26234">
        <w:rPr>
          <w:rFonts w:ascii="Calibri" w:hAnsi="Calibri" w:cs="Tahoma"/>
          <w:b/>
          <w:szCs w:val="40"/>
        </w:rPr>
        <w:t>INÁRIO DE FORMAÇÃO CONTÍNUA 2018</w:t>
      </w:r>
    </w:p>
    <w:p w14:paraId="0AB21AA6" w14:textId="77777777" w:rsidR="00A40016" w:rsidRPr="003A0F2A" w:rsidRDefault="00A40016" w:rsidP="00A40016">
      <w:pPr>
        <w:spacing w:line="360" w:lineRule="auto"/>
        <w:jc w:val="center"/>
        <w:rPr>
          <w:rFonts w:ascii="Calibri" w:hAnsi="Calibri" w:cs="Tahoma"/>
          <w:b/>
          <w:szCs w:val="24"/>
        </w:rPr>
      </w:pPr>
      <w:r w:rsidRPr="003A0F2A">
        <w:rPr>
          <w:rFonts w:ascii="Calibri" w:hAnsi="Calibri" w:cs="Tahoma"/>
          <w:b/>
          <w:szCs w:val="40"/>
        </w:rPr>
        <w:t>“UEFA PROFESSIONAL”</w:t>
      </w:r>
    </w:p>
    <w:p w14:paraId="6DB511C4" w14:textId="77777777" w:rsidR="00A40016" w:rsidRPr="00821F33" w:rsidRDefault="00A40016" w:rsidP="00A40016">
      <w:pPr>
        <w:pStyle w:val="Corpodetexto"/>
        <w:jc w:val="center"/>
        <w:rPr>
          <w:rFonts w:ascii="Calibri" w:hAnsi="Calibri" w:cs="Tahoma"/>
          <w:b/>
          <w:sz w:val="28"/>
          <w:szCs w:val="28"/>
          <w:u w:val="single"/>
        </w:rPr>
      </w:pPr>
      <w:r w:rsidRPr="00821F33">
        <w:rPr>
          <w:rFonts w:ascii="Calibri" w:hAnsi="Calibri" w:cs="Tahoma"/>
          <w:b/>
          <w:sz w:val="28"/>
          <w:szCs w:val="28"/>
          <w:u w:val="single"/>
        </w:rPr>
        <w:t>Renovação da Licença “UEFA PRO”</w:t>
      </w:r>
    </w:p>
    <w:p w14:paraId="4274ED90" w14:textId="2ACF1F1A" w:rsidR="00A40016" w:rsidRDefault="00A40016" w:rsidP="00A40016">
      <w:pPr>
        <w:spacing w:line="360" w:lineRule="auto"/>
        <w:jc w:val="both"/>
        <w:rPr>
          <w:rFonts w:asciiTheme="majorHAnsi" w:hAnsiTheme="majorHAnsi" w:cs="Tahoma"/>
          <w:b/>
          <w:sz w:val="22"/>
          <w:szCs w:val="24"/>
        </w:rPr>
      </w:pPr>
    </w:p>
    <w:p w14:paraId="3C65AB95" w14:textId="09D0ABA4" w:rsidR="002C0D76" w:rsidRPr="002C0D76" w:rsidRDefault="00A40016" w:rsidP="002C0D76">
      <w:pPr>
        <w:spacing w:line="360" w:lineRule="auto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</w:rPr>
        <w:t>Para conhecimento dos Sócios Ordinários, Clubes e demais interessados, informa-se que a Federação Portuguesa de Futebol vai realizar um Seminário de Formação Contínua “UEFA PRO” com a duraç</w:t>
      </w:r>
      <w:r w:rsidR="00E26234">
        <w:rPr>
          <w:rFonts w:asciiTheme="majorHAnsi" w:hAnsiTheme="majorHAnsi" w:cs="Tahoma"/>
          <w:sz w:val="22"/>
        </w:rPr>
        <w:t>ão total de 15 horas, nos dias 6 e 7 de Junho de 2018</w:t>
      </w:r>
      <w:r>
        <w:rPr>
          <w:rFonts w:asciiTheme="majorHAnsi" w:hAnsiTheme="majorHAnsi" w:cs="Tahoma"/>
          <w:sz w:val="22"/>
        </w:rPr>
        <w:t xml:space="preserve">, </w:t>
      </w:r>
      <w:r>
        <w:rPr>
          <w:rFonts w:asciiTheme="majorHAnsi" w:hAnsiTheme="majorHAnsi" w:cs="Arial"/>
          <w:sz w:val="22"/>
          <w:szCs w:val="22"/>
        </w:rPr>
        <w:t>no Hotel Quiaios, situado na Praia de Quiaios (Figueira da Foz).</w:t>
      </w:r>
      <w:r w:rsidR="002C0D76">
        <w:rPr>
          <w:rFonts w:asciiTheme="majorHAnsi" w:hAnsiTheme="majorHAnsi" w:cs="Arial"/>
          <w:sz w:val="22"/>
          <w:szCs w:val="22"/>
        </w:rPr>
        <w:t xml:space="preserve"> </w:t>
      </w:r>
      <w:r w:rsidR="002C0D76">
        <w:rPr>
          <w:rFonts w:asciiTheme="majorHAnsi" w:hAnsiTheme="majorHAnsi" w:cs="Tahoma"/>
          <w:sz w:val="22"/>
          <w:szCs w:val="22"/>
        </w:rPr>
        <w:t>Tal</w:t>
      </w:r>
      <w:r w:rsidR="002C0D76" w:rsidRPr="002C0D76">
        <w:rPr>
          <w:rFonts w:asciiTheme="majorHAnsi" w:hAnsiTheme="majorHAnsi" w:cs="Tahoma"/>
          <w:sz w:val="22"/>
          <w:szCs w:val="22"/>
        </w:rPr>
        <w:t xml:space="preserve"> permitirá aos Treinadores nela participantes o exercício profissional nas competições na Europa e em Portugal.</w:t>
      </w:r>
    </w:p>
    <w:p w14:paraId="44C108E3" w14:textId="77777777" w:rsidR="00E3189C" w:rsidRDefault="00E3189C" w:rsidP="00E3189C">
      <w:pPr>
        <w:spacing w:after="200" w:line="360" w:lineRule="auto"/>
        <w:jc w:val="both"/>
        <w:rPr>
          <w:rFonts w:asciiTheme="majorHAnsi" w:hAnsiTheme="majorHAnsi" w:cs="Tahoma"/>
          <w:sz w:val="22"/>
          <w:szCs w:val="24"/>
        </w:rPr>
      </w:pPr>
    </w:p>
    <w:p w14:paraId="3D9A1579" w14:textId="50FAE8C7" w:rsidR="002C0D76" w:rsidRPr="00E3189C" w:rsidRDefault="006F1E75" w:rsidP="00E3189C">
      <w:pPr>
        <w:spacing w:after="200" w:line="360" w:lineRule="auto"/>
        <w:jc w:val="both"/>
        <w:rPr>
          <w:rFonts w:asciiTheme="majorHAnsi" w:hAnsiTheme="majorHAnsi" w:cs="Tahoma"/>
          <w:sz w:val="22"/>
          <w:szCs w:val="22"/>
        </w:rPr>
      </w:pPr>
      <w:r w:rsidRPr="00E3189C">
        <w:rPr>
          <w:rFonts w:asciiTheme="majorHAnsi" w:hAnsiTheme="majorHAnsi" w:cs="Tahoma"/>
          <w:sz w:val="22"/>
          <w:szCs w:val="22"/>
        </w:rPr>
        <w:t xml:space="preserve">Este Seminário é </w:t>
      </w:r>
      <w:r w:rsidRPr="00E3189C">
        <w:rPr>
          <w:rFonts w:asciiTheme="majorHAnsi" w:hAnsiTheme="majorHAnsi" w:cs="Tahoma"/>
          <w:sz w:val="22"/>
          <w:szCs w:val="22"/>
          <w:u w:val="single"/>
        </w:rPr>
        <w:t>primordialmente dirigido</w:t>
      </w:r>
      <w:r w:rsidRPr="00E3189C">
        <w:rPr>
          <w:rFonts w:asciiTheme="majorHAnsi" w:hAnsiTheme="majorHAnsi" w:cs="Tahoma"/>
          <w:sz w:val="22"/>
          <w:szCs w:val="22"/>
        </w:rPr>
        <w:t xml:space="preserve"> a</w:t>
      </w:r>
      <w:r w:rsidRPr="00E3189C">
        <w:rPr>
          <w:rFonts w:asciiTheme="majorHAnsi" w:hAnsiTheme="majorHAnsi" w:cs="Tahoma"/>
          <w:b/>
          <w:sz w:val="22"/>
          <w:szCs w:val="22"/>
        </w:rPr>
        <w:t xml:space="preserve"> </w:t>
      </w:r>
      <w:r w:rsidRPr="00E3189C">
        <w:rPr>
          <w:rFonts w:asciiTheme="majorHAnsi" w:hAnsiTheme="majorHAnsi" w:cs="Tahoma"/>
          <w:sz w:val="22"/>
          <w:szCs w:val="22"/>
        </w:rPr>
        <w:t xml:space="preserve">Treinadores cuja licença </w:t>
      </w:r>
      <w:r w:rsidR="00521E0F" w:rsidRPr="00E3189C">
        <w:rPr>
          <w:rFonts w:asciiTheme="majorHAnsi" w:hAnsiTheme="majorHAnsi" w:cs="Tahoma"/>
          <w:sz w:val="22"/>
          <w:szCs w:val="22"/>
        </w:rPr>
        <w:t xml:space="preserve">UEFA “Pro” </w:t>
      </w:r>
      <w:r w:rsidRPr="00E3189C">
        <w:rPr>
          <w:rFonts w:asciiTheme="majorHAnsi" w:hAnsiTheme="majorHAnsi" w:cs="Tahoma"/>
          <w:sz w:val="22"/>
          <w:szCs w:val="22"/>
        </w:rPr>
        <w:t>cadu</w:t>
      </w:r>
      <w:r w:rsidR="00E26234" w:rsidRPr="00E3189C">
        <w:rPr>
          <w:rFonts w:asciiTheme="majorHAnsi" w:hAnsiTheme="majorHAnsi" w:cs="Tahoma"/>
          <w:sz w:val="22"/>
          <w:szCs w:val="22"/>
        </w:rPr>
        <w:t>ca no final do ano civil de 2018</w:t>
      </w:r>
      <w:r w:rsidRPr="00E3189C">
        <w:rPr>
          <w:rFonts w:asciiTheme="majorHAnsi" w:hAnsiTheme="majorHAnsi" w:cs="Tahoma"/>
          <w:sz w:val="22"/>
          <w:szCs w:val="22"/>
        </w:rPr>
        <w:t xml:space="preserve"> </w:t>
      </w:r>
      <w:r w:rsidR="00637EBA" w:rsidRPr="00E3189C">
        <w:rPr>
          <w:rFonts w:asciiTheme="majorHAnsi" w:hAnsiTheme="majorHAnsi" w:cs="Tahoma"/>
          <w:sz w:val="22"/>
          <w:szCs w:val="22"/>
        </w:rPr>
        <w:t xml:space="preserve">ou tenha caducado em anos anteriores </w:t>
      </w:r>
      <w:r w:rsidRPr="00E3189C">
        <w:rPr>
          <w:rFonts w:asciiTheme="majorHAnsi" w:hAnsiTheme="majorHAnsi" w:cs="Tahoma"/>
          <w:sz w:val="22"/>
          <w:szCs w:val="22"/>
        </w:rPr>
        <w:t xml:space="preserve">e que desejem </w:t>
      </w:r>
      <w:r w:rsidR="00E26234" w:rsidRPr="00E3189C">
        <w:rPr>
          <w:rFonts w:asciiTheme="majorHAnsi" w:hAnsiTheme="majorHAnsi" w:cs="Tahoma"/>
          <w:sz w:val="22"/>
          <w:szCs w:val="22"/>
        </w:rPr>
        <w:t>renovar até 2021</w:t>
      </w:r>
      <w:r w:rsidRPr="00E3189C">
        <w:rPr>
          <w:rFonts w:asciiTheme="majorHAnsi" w:hAnsiTheme="majorHAnsi" w:cs="Tahoma"/>
          <w:sz w:val="22"/>
          <w:szCs w:val="22"/>
        </w:rPr>
        <w:t xml:space="preserve"> a licença UEFA “Pro” oportunamente obtida</w:t>
      </w:r>
      <w:r w:rsidR="002C0D76" w:rsidRPr="00E3189C">
        <w:rPr>
          <w:rFonts w:asciiTheme="majorHAnsi" w:hAnsiTheme="majorHAnsi" w:cs="Tahoma"/>
          <w:sz w:val="22"/>
          <w:szCs w:val="22"/>
        </w:rPr>
        <w:t>.</w:t>
      </w:r>
    </w:p>
    <w:p w14:paraId="0BD23F88" w14:textId="62F17549" w:rsidR="002C0D76" w:rsidRDefault="002C0D76" w:rsidP="00A40016">
      <w:pPr>
        <w:pStyle w:val="PargrafodaLista"/>
        <w:spacing w:line="360" w:lineRule="auto"/>
        <w:ind w:left="0"/>
        <w:jc w:val="both"/>
        <w:rPr>
          <w:rFonts w:asciiTheme="majorHAnsi" w:hAnsiTheme="majorHAnsi" w:cs="Tahoma"/>
          <w:bCs/>
          <w:sz w:val="22"/>
          <w:szCs w:val="22"/>
        </w:rPr>
      </w:pPr>
    </w:p>
    <w:p w14:paraId="69182482" w14:textId="1A3CA867" w:rsidR="00A42E25" w:rsidRDefault="00CE2A25" w:rsidP="00A42E25">
      <w:pPr>
        <w:spacing w:line="360" w:lineRule="auto"/>
        <w:jc w:val="both"/>
        <w:rPr>
          <w:rFonts w:asciiTheme="majorHAnsi" w:hAnsiTheme="majorHAnsi" w:cs="Tahoma"/>
          <w:bCs/>
          <w:sz w:val="22"/>
          <w:szCs w:val="22"/>
        </w:rPr>
      </w:pPr>
      <w:r w:rsidRPr="00A42E25">
        <w:rPr>
          <w:rFonts w:asciiTheme="majorHAnsi" w:hAnsiTheme="majorHAnsi" w:cs="Tahoma"/>
          <w:bCs/>
          <w:sz w:val="22"/>
          <w:szCs w:val="22"/>
        </w:rPr>
        <w:t>As inscrições no Seminário serão aceites pela ordem de chegada até ao</w:t>
      </w:r>
      <w:r w:rsidR="00A42E25">
        <w:rPr>
          <w:rFonts w:asciiTheme="majorHAnsi" w:hAnsiTheme="majorHAnsi" w:cs="Tahoma"/>
          <w:bCs/>
          <w:sz w:val="22"/>
          <w:szCs w:val="22"/>
        </w:rPr>
        <w:t xml:space="preserve"> limite de vagas estabelecido e </w:t>
      </w:r>
      <w:r w:rsidR="00A42E25" w:rsidRPr="00051131">
        <w:rPr>
          <w:rFonts w:asciiTheme="majorHAnsi" w:hAnsiTheme="majorHAnsi" w:cs="Tahoma"/>
          <w:bCs/>
          <w:sz w:val="22"/>
          <w:szCs w:val="22"/>
          <w:u w:val="single"/>
        </w:rPr>
        <w:t xml:space="preserve">só serão </w:t>
      </w:r>
      <w:r w:rsidR="001F620B" w:rsidRPr="00051131">
        <w:rPr>
          <w:rFonts w:asciiTheme="majorHAnsi" w:hAnsiTheme="majorHAnsi" w:cs="Tahoma"/>
          <w:bCs/>
          <w:sz w:val="22"/>
          <w:szCs w:val="22"/>
          <w:u w:val="single"/>
        </w:rPr>
        <w:t>consideradas válidas</w:t>
      </w:r>
      <w:r w:rsidR="00A42E25">
        <w:rPr>
          <w:rFonts w:asciiTheme="majorHAnsi" w:hAnsiTheme="majorHAnsi" w:cs="Tahoma"/>
          <w:bCs/>
          <w:sz w:val="22"/>
          <w:szCs w:val="22"/>
        </w:rPr>
        <w:t xml:space="preserve"> se forem cumpridos</w:t>
      </w:r>
      <w:r w:rsidR="00332F6E">
        <w:rPr>
          <w:rFonts w:asciiTheme="majorHAnsi" w:hAnsiTheme="majorHAnsi" w:cs="Tahoma"/>
          <w:bCs/>
          <w:sz w:val="22"/>
          <w:szCs w:val="22"/>
        </w:rPr>
        <w:t>,</w:t>
      </w:r>
      <w:r w:rsidR="00A42E25">
        <w:rPr>
          <w:rFonts w:asciiTheme="majorHAnsi" w:hAnsiTheme="majorHAnsi" w:cs="Tahoma"/>
          <w:bCs/>
          <w:sz w:val="22"/>
          <w:szCs w:val="22"/>
        </w:rPr>
        <w:t xml:space="preserve"> </w:t>
      </w:r>
      <w:r w:rsidR="00332F6E" w:rsidRPr="00A42E25">
        <w:rPr>
          <w:rFonts w:asciiTheme="majorHAnsi" w:hAnsiTheme="majorHAnsi" w:cs="Tahoma"/>
          <w:bCs/>
          <w:sz w:val="22"/>
          <w:szCs w:val="22"/>
        </w:rPr>
        <w:t xml:space="preserve">até às 23h59 do dia </w:t>
      </w:r>
      <w:r w:rsidR="00332F6E" w:rsidRPr="00A42E25">
        <w:rPr>
          <w:rFonts w:asciiTheme="majorHAnsi" w:hAnsiTheme="majorHAnsi" w:cs="Tahoma"/>
          <w:b/>
          <w:bCs/>
          <w:sz w:val="22"/>
          <w:szCs w:val="22"/>
        </w:rPr>
        <w:t xml:space="preserve">21 </w:t>
      </w:r>
      <w:proofErr w:type="gramStart"/>
      <w:r w:rsidR="00332F6E" w:rsidRPr="00A42E25">
        <w:rPr>
          <w:rFonts w:asciiTheme="majorHAnsi" w:hAnsiTheme="majorHAnsi" w:cs="Tahoma"/>
          <w:b/>
          <w:bCs/>
          <w:sz w:val="22"/>
          <w:szCs w:val="22"/>
        </w:rPr>
        <w:t>de</w:t>
      </w:r>
      <w:proofErr w:type="gramEnd"/>
      <w:r w:rsidR="00332F6E" w:rsidRPr="00A42E25">
        <w:rPr>
          <w:rFonts w:asciiTheme="majorHAnsi" w:hAnsiTheme="majorHAnsi" w:cs="Tahoma"/>
          <w:b/>
          <w:bCs/>
          <w:sz w:val="22"/>
          <w:szCs w:val="22"/>
        </w:rPr>
        <w:t xml:space="preserve"> Maio de 2018</w:t>
      </w:r>
      <w:r w:rsidR="00332F6E" w:rsidRPr="00A42E25">
        <w:rPr>
          <w:rFonts w:asciiTheme="majorHAnsi" w:hAnsiTheme="majorHAnsi" w:cs="Tahoma"/>
          <w:bCs/>
          <w:sz w:val="22"/>
          <w:szCs w:val="22"/>
        </w:rPr>
        <w:t>, segunda-feira, impreterivelmente</w:t>
      </w:r>
      <w:r w:rsidR="00332F6E">
        <w:rPr>
          <w:rFonts w:asciiTheme="majorHAnsi" w:hAnsiTheme="majorHAnsi" w:cs="Tahoma"/>
          <w:bCs/>
          <w:sz w:val="22"/>
          <w:szCs w:val="22"/>
        </w:rPr>
        <w:t>,</w:t>
      </w:r>
      <w:r w:rsidR="00332F6E" w:rsidRPr="00332F6E">
        <w:rPr>
          <w:rFonts w:asciiTheme="majorHAnsi" w:hAnsiTheme="majorHAnsi" w:cs="Tahoma"/>
          <w:bCs/>
          <w:sz w:val="22"/>
          <w:szCs w:val="22"/>
        </w:rPr>
        <w:t xml:space="preserve"> </w:t>
      </w:r>
      <w:r w:rsidR="00332F6E">
        <w:rPr>
          <w:rFonts w:asciiTheme="majorHAnsi" w:hAnsiTheme="majorHAnsi" w:cs="Tahoma"/>
          <w:bCs/>
          <w:sz w:val="22"/>
          <w:szCs w:val="22"/>
        </w:rPr>
        <w:t>os seguintes passos:</w:t>
      </w:r>
    </w:p>
    <w:p w14:paraId="24D98205" w14:textId="6318760A" w:rsidR="00A42E25" w:rsidRPr="00A42E25" w:rsidRDefault="00A42E25" w:rsidP="00072727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Theme="majorHAnsi" w:hAnsiTheme="majorHAnsi" w:cs="Tahoma"/>
          <w:bCs/>
          <w:sz w:val="22"/>
          <w:szCs w:val="22"/>
        </w:rPr>
      </w:pPr>
      <w:r w:rsidRPr="00A42E25">
        <w:rPr>
          <w:rFonts w:asciiTheme="majorHAnsi" w:hAnsiTheme="majorHAnsi" w:cs="Tahoma"/>
          <w:bCs/>
          <w:sz w:val="22"/>
          <w:szCs w:val="22"/>
        </w:rPr>
        <w:t>Preenchimento</w:t>
      </w:r>
      <w:r w:rsidR="00CE2A25" w:rsidRPr="00A42E25">
        <w:rPr>
          <w:rFonts w:asciiTheme="majorHAnsi" w:hAnsiTheme="majorHAnsi" w:cs="Tahoma"/>
          <w:bCs/>
          <w:sz w:val="22"/>
          <w:szCs w:val="22"/>
        </w:rPr>
        <w:t xml:space="preserve"> </w:t>
      </w:r>
      <w:r>
        <w:rPr>
          <w:rFonts w:asciiTheme="majorHAnsi" w:hAnsiTheme="majorHAnsi" w:cs="Tahoma"/>
          <w:bCs/>
          <w:sz w:val="22"/>
          <w:szCs w:val="22"/>
        </w:rPr>
        <w:t xml:space="preserve">e envio </w:t>
      </w:r>
      <w:r w:rsidRPr="00A42E25">
        <w:rPr>
          <w:rFonts w:asciiTheme="majorHAnsi" w:hAnsiTheme="majorHAnsi" w:cs="Tahoma"/>
          <w:bCs/>
          <w:sz w:val="22"/>
          <w:szCs w:val="22"/>
        </w:rPr>
        <w:t xml:space="preserve">de </w:t>
      </w:r>
      <w:r w:rsidR="00CE2A25" w:rsidRPr="00A42E25">
        <w:rPr>
          <w:rFonts w:asciiTheme="majorHAnsi" w:hAnsiTheme="majorHAnsi" w:cs="Tahoma"/>
          <w:bCs/>
          <w:sz w:val="22"/>
          <w:szCs w:val="22"/>
        </w:rPr>
        <w:t xml:space="preserve">uma ficha de inscrição disponibilizada </w:t>
      </w:r>
      <w:r w:rsidRPr="00A42E25">
        <w:rPr>
          <w:rFonts w:asciiTheme="majorHAnsi" w:hAnsiTheme="majorHAnsi" w:cs="Tahoma"/>
          <w:bCs/>
          <w:sz w:val="22"/>
          <w:szCs w:val="22"/>
        </w:rPr>
        <w:t>pela ligação</w:t>
      </w:r>
      <w:r>
        <w:rPr>
          <w:rFonts w:asciiTheme="majorHAnsi" w:hAnsiTheme="majorHAnsi" w:cs="Tahoma"/>
          <w:bCs/>
          <w:sz w:val="22"/>
          <w:szCs w:val="22"/>
        </w:rPr>
        <w:t xml:space="preserve"> </w:t>
      </w:r>
      <w:hyperlink r:id="rId7" w:history="1">
        <w:r w:rsidR="00072727" w:rsidRPr="00B24CB9">
          <w:rPr>
            <w:rStyle w:val="Hiperligao"/>
            <w:rFonts w:asciiTheme="majorHAnsi" w:hAnsiTheme="majorHAnsi" w:cs="Tahoma"/>
            <w:sz w:val="22"/>
            <w:szCs w:val="22"/>
          </w:rPr>
          <w:t>https://docs.google.com/forms/d/e/1FAIpQLSfzmyBB6Qq0176lWQY4hPI8MMMsITZfz4Ed9VDJEYROmHWNtw/viewform</w:t>
        </w:r>
      </w:hyperlink>
      <w:r w:rsidR="00072727">
        <w:rPr>
          <w:rFonts w:asciiTheme="majorHAnsi" w:hAnsiTheme="majorHAnsi" w:cs="Tahoma"/>
          <w:bCs/>
          <w:sz w:val="22"/>
          <w:szCs w:val="22"/>
        </w:rPr>
        <w:t xml:space="preserve"> </w:t>
      </w:r>
      <w:r>
        <w:rPr>
          <w:rFonts w:asciiTheme="majorHAnsi" w:hAnsiTheme="majorHAnsi" w:cs="Tahoma"/>
          <w:bCs/>
          <w:sz w:val="22"/>
          <w:szCs w:val="22"/>
        </w:rPr>
        <w:t xml:space="preserve">, </w:t>
      </w:r>
    </w:p>
    <w:p w14:paraId="7B8D8B32" w14:textId="0E4FF9CA" w:rsidR="00A42E25" w:rsidRDefault="00A42E25" w:rsidP="00A42E25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Theme="majorHAnsi" w:hAnsiTheme="majorHAnsi" w:cs="Tahoma"/>
          <w:bCs/>
          <w:sz w:val="22"/>
          <w:szCs w:val="22"/>
        </w:rPr>
      </w:pPr>
      <w:r>
        <w:rPr>
          <w:rFonts w:asciiTheme="majorHAnsi" w:hAnsiTheme="majorHAnsi" w:cs="Tahoma"/>
          <w:bCs/>
          <w:sz w:val="22"/>
          <w:szCs w:val="22"/>
        </w:rPr>
        <w:t xml:space="preserve">Envio para o endereço </w:t>
      </w:r>
      <w:r w:rsidRPr="00CE2A25">
        <w:rPr>
          <w:rFonts w:asciiTheme="majorHAnsi" w:hAnsiTheme="majorHAnsi" w:cs="Tahoma"/>
          <w:bCs/>
          <w:sz w:val="22"/>
          <w:szCs w:val="22"/>
        </w:rPr>
        <w:t xml:space="preserve">eletrónico </w:t>
      </w:r>
      <w:hyperlink r:id="rId8" w:history="1">
        <w:r w:rsidRPr="00CE2A25">
          <w:rPr>
            <w:rStyle w:val="Hiperligao"/>
            <w:rFonts w:asciiTheme="majorHAnsi" w:hAnsiTheme="majorHAnsi" w:cs="Tahoma"/>
            <w:szCs w:val="24"/>
          </w:rPr>
          <w:t>formacao@fpf.pt</w:t>
        </w:r>
      </w:hyperlink>
      <w:r>
        <w:rPr>
          <w:rFonts w:asciiTheme="majorHAnsi" w:hAnsiTheme="majorHAnsi" w:cs="Tahoma"/>
          <w:bCs/>
          <w:sz w:val="22"/>
          <w:szCs w:val="22"/>
        </w:rPr>
        <w:t xml:space="preserve"> de</w:t>
      </w:r>
    </w:p>
    <w:p w14:paraId="339ADD8D" w14:textId="77777777" w:rsidR="00A42E25" w:rsidRDefault="00A42E25" w:rsidP="00A42E2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ajorHAnsi" w:hAnsiTheme="majorHAnsi" w:cs="Tahoma"/>
          <w:bCs/>
          <w:sz w:val="22"/>
          <w:szCs w:val="22"/>
        </w:rPr>
      </w:pPr>
      <w:r w:rsidRPr="00A42E25">
        <w:rPr>
          <w:rFonts w:asciiTheme="majorHAnsi" w:hAnsiTheme="majorHAnsi" w:cs="Tahoma"/>
          <w:bCs/>
          <w:sz w:val="22"/>
          <w:szCs w:val="22"/>
        </w:rPr>
        <w:t>fotografia digitalizada atual</w:t>
      </w:r>
    </w:p>
    <w:p w14:paraId="72EEA0DA" w14:textId="109B5F12" w:rsidR="00A42E25" w:rsidRPr="00A42E25" w:rsidRDefault="00A42E25" w:rsidP="00A42E25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Theme="majorHAnsi" w:hAnsiTheme="majorHAnsi" w:cs="Tahoma"/>
          <w:bCs/>
          <w:sz w:val="22"/>
          <w:szCs w:val="22"/>
        </w:rPr>
      </w:pPr>
      <w:r w:rsidRPr="00A42E25">
        <w:rPr>
          <w:rFonts w:asciiTheme="majorHAnsi" w:hAnsiTheme="majorHAnsi" w:cs="Tahoma"/>
          <w:bCs/>
          <w:sz w:val="22"/>
          <w:szCs w:val="22"/>
        </w:rPr>
        <w:t xml:space="preserve">cópia do comprovativo do pagamento da inscrição efetuado para o IBAN da FPF </w:t>
      </w:r>
      <w:r w:rsidRPr="00A42E25">
        <w:rPr>
          <w:rFonts w:asciiTheme="majorHAnsi" w:hAnsiTheme="majorHAnsi" w:cs="Tahoma"/>
          <w:b/>
          <w:bCs/>
          <w:sz w:val="22"/>
          <w:szCs w:val="22"/>
        </w:rPr>
        <w:t>PT50 0007 0006 0032 5450 0042 9</w:t>
      </w:r>
      <w:r w:rsidRPr="00A42E25">
        <w:rPr>
          <w:rFonts w:asciiTheme="majorHAnsi" w:hAnsiTheme="majorHAnsi" w:cs="Tahoma"/>
          <w:bCs/>
          <w:sz w:val="22"/>
          <w:szCs w:val="22"/>
        </w:rPr>
        <w:t>.</w:t>
      </w:r>
    </w:p>
    <w:p w14:paraId="4328963A" w14:textId="6B541DBE" w:rsidR="006847F9" w:rsidRDefault="006847F9" w:rsidP="00A40016">
      <w:pPr>
        <w:pStyle w:val="PargrafodaLista"/>
        <w:spacing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</w:p>
    <w:p w14:paraId="47F0EE72" w14:textId="313CB65C" w:rsidR="00A40016" w:rsidRPr="00545343" w:rsidRDefault="00A40016" w:rsidP="00545343">
      <w:pPr>
        <w:spacing w:line="360" w:lineRule="auto"/>
        <w:jc w:val="both"/>
        <w:rPr>
          <w:rFonts w:asciiTheme="majorHAnsi" w:hAnsiTheme="majorHAnsi" w:cs="Tahoma"/>
          <w:sz w:val="22"/>
          <w:szCs w:val="22"/>
        </w:rPr>
      </w:pPr>
      <w:r w:rsidRPr="00545343">
        <w:rPr>
          <w:rFonts w:asciiTheme="majorHAnsi" w:hAnsiTheme="majorHAnsi" w:cs="Tahoma"/>
          <w:sz w:val="22"/>
          <w:szCs w:val="22"/>
        </w:rPr>
        <w:t xml:space="preserve">O valor da inscrição é de </w:t>
      </w:r>
      <w:r w:rsidRPr="00545343">
        <w:rPr>
          <w:rFonts w:asciiTheme="majorHAnsi" w:hAnsiTheme="majorHAnsi" w:cs="Tahoma"/>
          <w:b/>
          <w:sz w:val="22"/>
          <w:szCs w:val="22"/>
        </w:rPr>
        <w:t xml:space="preserve">duzentos e cinquenta euros (250 €) </w:t>
      </w:r>
      <w:r w:rsidRPr="00545343">
        <w:rPr>
          <w:rFonts w:asciiTheme="majorHAnsi" w:hAnsiTheme="majorHAnsi" w:cs="Tahoma"/>
          <w:sz w:val="22"/>
          <w:szCs w:val="22"/>
        </w:rPr>
        <w:t>e inclui os seguintes serviços:</w:t>
      </w:r>
    </w:p>
    <w:p w14:paraId="00F86CFA" w14:textId="77777777" w:rsidR="00A40016" w:rsidRDefault="00A40016" w:rsidP="00A4001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Acesso a apresentações teóricas e práticas;</w:t>
      </w:r>
    </w:p>
    <w:p w14:paraId="557952F7" w14:textId="77777777" w:rsidR="00A40016" w:rsidRDefault="00A40016" w:rsidP="00A4001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Acesso a documentação de apoio;</w:t>
      </w:r>
    </w:p>
    <w:p w14:paraId="2A70A4A6" w14:textId="77777777" w:rsidR="00A40016" w:rsidRDefault="00A40016" w:rsidP="00A40016">
      <w:pPr>
        <w:numPr>
          <w:ilvl w:val="0"/>
          <w:numId w:val="12"/>
        </w:numPr>
        <w:spacing w:line="360" w:lineRule="auto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Almoços (2), jantar do primeiro dia e 4 “</w:t>
      </w:r>
      <w:proofErr w:type="spellStart"/>
      <w:r>
        <w:rPr>
          <w:rFonts w:asciiTheme="majorHAnsi" w:hAnsiTheme="majorHAnsi" w:cs="Tahoma"/>
          <w:sz w:val="22"/>
          <w:szCs w:val="22"/>
        </w:rPr>
        <w:t>coffee</w:t>
      </w:r>
      <w:proofErr w:type="spellEnd"/>
      <w:r>
        <w:rPr>
          <w:rFonts w:asciiTheme="majorHAnsi" w:hAnsiTheme="majorHAnsi" w:cs="Tahoma"/>
          <w:sz w:val="22"/>
          <w:szCs w:val="22"/>
        </w:rPr>
        <w:t>-breaks” (2 dias).</w:t>
      </w:r>
    </w:p>
    <w:p w14:paraId="3E694E38" w14:textId="77777777" w:rsidR="00A40016" w:rsidRDefault="00A40016" w:rsidP="00A40016">
      <w:pPr>
        <w:pStyle w:val="PargrafodaLista"/>
        <w:spacing w:after="200"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</w:p>
    <w:p w14:paraId="1AE56BD5" w14:textId="77777777" w:rsidR="00545343" w:rsidRDefault="00545343" w:rsidP="00A40016">
      <w:pPr>
        <w:pStyle w:val="PargrafodaLista"/>
        <w:spacing w:after="200"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</w:p>
    <w:p w14:paraId="68EA92FB" w14:textId="53666960" w:rsidR="00A40016" w:rsidRDefault="00A40016" w:rsidP="00A40016">
      <w:pPr>
        <w:pStyle w:val="PargrafodaLista"/>
        <w:spacing w:after="200"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  <w:r>
        <w:rPr>
          <w:rFonts w:asciiTheme="majorHAnsi" w:hAnsiTheme="majorHAnsi" w:cs="Tahoma"/>
          <w:sz w:val="22"/>
          <w:szCs w:val="22"/>
        </w:rPr>
        <w:t>Aos treinadores que participem em todas as sessões do Seminário serão concedidos dois certificados: um, relativo à renovação da licença UEFA, nos termos das Diretivas da Convenção de Treinadores; outro, correspondente aos créditos para validação do TPTD</w:t>
      </w:r>
      <w:r w:rsidR="00CE2A25">
        <w:rPr>
          <w:rFonts w:asciiTheme="majorHAnsi" w:hAnsiTheme="majorHAnsi" w:cs="Tahoma"/>
          <w:sz w:val="22"/>
          <w:szCs w:val="22"/>
        </w:rPr>
        <w:t>, nos termos da regulamentação do IPDJ</w:t>
      </w:r>
      <w:r>
        <w:rPr>
          <w:rFonts w:asciiTheme="majorHAnsi" w:hAnsiTheme="majorHAnsi" w:cs="Tahoma"/>
          <w:sz w:val="22"/>
          <w:szCs w:val="22"/>
        </w:rPr>
        <w:t>.</w:t>
      </w:r>
    </w:p>
    <w:p w14:paraId="0A15A2D2" w14:textId="77777777" w:rsidR="00A40016" w:rsidRDefault="00A40016" w:rsidP="00A40016">
      <w:pPr>
        <w:pStyle w:val="PargrafodaLista"/>
        <w:spacing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</w:p>
    <w:p w14:paraId="7B13FA86" w14:textId="2148F8A9" w:rsidR="00A40016" w:rsidRDefault="00A40016" w:rsidP="00A40016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Avisam-se ainda os treinadores interessados em perno</w:t>
      </w:r>
      <w:r w:rsidR="006847F9">
        <w:rPr>
          <w:rFonts w:asciiTheme="majorHAnsi" w:hAnsiTheme="majorHAnsi" w:cs="Arial"/>
          <w:sz w:val="22"/>
          <w:szCs w:val="22"/>
        </w:rPr>
        <w:t xml:space="preserve">itar no Hotel Quiaios que deverão </w:t>
      </w:r>
      <w:r>
        <w:rPr>
          <w:rFonts w:asciiTheme="majorHAnsi" w:hAnsiTheme="majorHAnsi" w:cs="Arial"/>
          <w:sz w:val="22"/>
          <w:szCs w:val="22"/>
        </w:rPr>
        <w:t xml:space="preserve">realizar a marcação diretamente através do endereço </w:t>
      </w:r>
      <w:hyperlink r:id="rId9" w:history="1">
        <w:r>
          <w:rPr>
            <w:rStyle w:val="Hiperligao"/>
            <w:rFonts w:asciiTheme="majorHAnsi" w:hAnsiTheme="majorHAnsi"/>
            <w:sz w:val="22"/>
            <w:szCs w:val="22"/>
          </w:rPr>
          <w:t>reservas@quiaioshotel.pt</w:t>
        </w:r>
      </w:hyperlink>
      <w:r w:rsidR="005255E7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, </w:t>
      </w:r>
      <w:r w:rsidR="00821F33">
        <w:rPr>
          <w:rFonts w:asciiTheme="majorHAnsi" w:hAnsiTheme="majorHAnsi" w:cs="Arial"/>
          <w:sz w:val="22"/>
          <w:szCs w:val="22"/>
        </w:rPr>
        <w:t>referenciando irem participar neste</w:t>
      </w:r>
      <w:r>
        <w:rPr>
          <w:rFonts w:asciiTheme="majorHAnsi" w:hAnsiTheme="majorHAnsi" w:cs="Arial"/>
          <w:sz w:val="22"/>
          <w:szCs w:val="22"/>
        </w:rPr>
        <w:t xml:space="preserve"> Seminário. Os treinadores que realizarem as reservas de pernoita são responsáveis pela assunção dos correspondentes pagamentos.</w:t>
      </w:r>
    </w:p>
    <w:p w14:paraId="487ED546" w14:textId="77777777" w:rsidR="00A40016" w:rsidRDefault="00A40016" w:rsidP="00A40016">
      <w:pPr>
        <w:pStyle w:val="PargrafodaLista"/>
        <w:spacing w:line="360" w:lineRule="auto"/>
        <w:ind w:left="0"/>
        <w:jc w:val="both"/>
        <w:rPr>
          <w:rFonts w:asciiTheme="majorHAnsi" w:hAnsiTheme="majorHAnsi" w:cs="Tahoma"/>
          <w:sz w:val="22"/>
          <w:szCs w:val="22"/>
        </w:rPr>
      </w:pPr>
    </w:p>
    <w:p w14:paraId="4240AE5D" w14:textId="77777777" w:rsidR="00A40016" w:rsidRDefault="00A40016" w:rsidP="00A40016">
      <w:pPr>
        <w:spacing w:line="360" w:lineRule="auto"/>
        <w:ind w:right="-285"/>
        <w:rPr>
          <w:rFonts w:asciiTheme="majorHAnsi" w:hAnsiTheme="majorHAnsi" w:cs="Tahoma"/>
          <w:b/>
          <w:sz w:val="22"/>
          <w:szCs w:val="22"/>
        </w:rPr>
      </w:pPr>
    </w:p>
    <w:p w14:paraId="466E077E" w14:textId="77777777" w:rsidR="00A40016" w:rsidRDefault="00A40016" w:rsidP="00F14E6F">
      <w:pPr>
        <w:spacing w:line="360" w:lineRule="auto"/>
        <w:ind w:left="4320" w:right="-285" w:firstLine="720"/>
        <w:rPr>
          <w:rFonts w:ascii="Tahoma" w:hAnsi="Tahoma" w:cs="Tahoma"/>
          <w:b/>
          <w:sz w:val="22"/>
          <w:szCs w:val="22"/>
        </w:rPr>
      </w:pPr>
      <w:r>
        <w:rPr>
          <w:rFonts w:asciiTheme="majorHAnsi" w:hAnsiTheme="majorHAnsi" w:cs="Tahoma"/>
          <w:b/>
          <w:sz w:val="22"/>
          <w:szCs w:val="22"/>
        </w:rPr>
        <w:t>Pel’A DIRECÇÃO DA F.P.F.</w:t>
      </w:r>
    </w:p>
    <w:p w14:paraId="08518FB7" w14:textId="77777777" w:rsidR="00E36011" w:rsidRPr="00E36011" w:rsidRDefault="00E36011" w:rsidP="00E36011">
      <w:pPr>
        <w:spacing w:after="200" w:line="276" w:lineRule="auto"/>
        <w:jc w:val="center"/>
        <w:rPr>
          <w:rFonts w:ascii="Tahoma" w:eastAsia="Calibri" w:hAnsi="Tahoma" w:cs="Tahoma"/>
          <w:b/>
          <w:sz w:val="28"/>
          <w:szCs w:val="28"/>
          <w:lang w:eastAsia="en-US"/>
        </w:rPr>
      </w:pPr>
    </w:p>
    <w:sectPr w:rsidR="00E36011" w:rsidRPr="00E36011" w:rsidSect="00F437AB">
      <w:headerReference w:type="default" r:id="rId10"/>
      <w:pgSz w:w="11900" w:h="16840"/>
      <w:pgMar w:top="241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4BB9D" w14:textId="77777777" w:rsidR="0038575F" w:rsidRDefault="0038575F" w:rsidP="00FC5356">
      <w:r>
        <w:separator/>
      </w:r>
    </w:p>
  </w:endnote>
  <w:endnote w:type="continuationSeparator" w:id="0">
    <w:p w14:paraId="4FD71C76" w14:textId="77777777" w:rsidR="0038575F" w:rsidRDefault="0038575F" w:rsidP="00FC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D3ECC" w14:textId="77777777" w:rsidR="0038575F" w:rsidRDefault="0038575F" w:rsidP="00FC5356">
      <w:r>
        <w:separator/>
      </w:r>
    </w:p>
  </w:footnote>
  <w:footnote w:type="continuationSeparator" w:id="0">
    <w:p w14:paraId="6EBDFFE5" w14:textId="77777777" w:rsidR="0038575F" w:rsidRDefault="0038575F" w:rsidP="00FC5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A3B68" w14:textId="00AB3D26" w:rsidR="002A5A4C" w:rsidRDefault="0057338D" w:rsidP="002A5A4C">
    <w:pPr>
      <w:pStyle w:val="Cabealho"/>
      <w:tabs>
        <w:tab w:val="clear" w:pos="4320"/>
        <w:tab w:val="clear" w:pos="8640"/>
        <w:tab w:val="left" w:pos="7588"/>
      </w:tabs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0A7227E8" wp14:editId="1086A09D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560000" cy="10683718"/>
          <wp:effectExtent l="0" t="0" r="9525" b="10160"/>
          <wp:wrapNone/>
          <wp:docPr id="1" name="Imagem 1" descr="../../../../../../Users/ivogoncalves/Desktop/Novos%20Templates%202017/Imagens/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Users/ivogoncalves/Desktop/Novos%20Templates%202017/Imagens/No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3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80" w:rightFromText="180" w:vertAnchor="page" w:horzAnchor="page" w:tblpX="7127" w:tblpY="490"/>
      <w:tblW w:w="481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19"/>
    </w:tblGrid>
    <w:tr w:rsidR="002A5A4C" w:rsidRPr="00EC3FF8" w14:paraId="255B8482" w14:textId="77777777" w:rsidTr="00BE2730">
      <w:trPr>
        <w:trHeight w:val="360"/>
      </w:trPr>
      <w:tc>
        <w:tcPr>
          <w:tcW w:w="4819" w:type="dxa"/>
          <w:vAlign w:val="center"/>
        </w:tcPr>
        <w:p w14:paraId="60C5F52C" w14:textId="330846A0" w:rsidR="002A5A4C" w:rsidRPr="00EC3FF8" w:rsidRDefault="00A40016" w:rsidP="00BE2730">
          <w:pPr>
            <w:tabs>
              <w:tab w:val="left" w:pos="142"/>
              <w:tab w:val="left" w:pos="4324"/>
            </w:tabs>
            <w:ind w:right="355"/>
            <w:rPr>
              <w:rFonts w:ascii="Calibri" w:hAnsi="Calibri"/>
              <w:b/>
              <w:sz w:val="36"/>
            </w:rPr>
          </w:pPr>
          <w:r w:rsidRPr="00A40016">
            <w:rPr>
              <w:rFonts w:ascii="Calibri" w:hAnsi="Calibri"/>
              <w:b/>
              <w:sz w:val="36"/>
            </w:rPr>
            <w:t>COMUNICADO OFICIAL</w:t>
          </w:r>
        </w:p>
      </w:tc>
    </w:tr>
    <w:tr w:rsidR="002A5A4C" w:rsidRPr="00EC3FF8" w14:paraId="21BE19BE" w14:textId="77777777" w:rsidTr="00BE2730">
      <w:trPr>
        <w:trHeight w:val="421"/>
      </w:trPr>
      <w:tc>
        <w:tcPr>
          <w:tcW w:w="4819" w:type="dxa"/>
          <w:vAlign w:val="center"/>
        </w:tcPr>
        <w:p w14:paraId="42F73BCE" w14:textId="5741EA8E" w:rsidR="002A5A4C" w:rsidRPr="00EC3FF8" w:rsidRDefault="00A40016" w:rsidP="00BE2730">
          <w:pPr>
            <w:tabs>
              <w:tab w:val="left" w:pos="142"/>
            </w:tabs>
            <w:rPr>
              <w:rFonts w:ascii="Calibri" w:hAnsi="Calibri"/>
              <w:b/>
            </w:rPr>
          </w:pPr>
          <w:r w:rsidRPr="00EC3FF8">
            <w:rPr>
              <w:rFonts w:ascii="Calibri" w:hAnsi="Calibri"/>
              <w:b/>
            </w:rPr>
            <w:t>N.:</w:t>
          </w:r>
        </w:p>
      </w:tc>
    </w:tr>
    <w:tr w:rsidR="002A5A4C" w:rsidRPr="00EC3FF8" w14:paraId="13567D0C" w14:textId="77777777" w:rsidTr="00BE2730">
      <w:trPr>
        <w:trHeight w:val="421"/>
      </w:trPr>
      <w:tc>
        <w:tcPr>
          <w:tcW w:w="4819" w:type="dxa"/>
          <w:vAlign w:val="center"/>
        </w:tcPr>
        <w:p w14:paraId="14EE4194" w14:textId="77DA8D46" w:rsidR="002A5A4C" w:rsidRPr="00EC3FF8" w:rsidRDefault="00A40016" w:rsidP="00BE2730">
          <w:pPr>
            <w:tabs>
              <w:tab w:val="left" w:pos="142"/>
            </w:tabs>
            <w:rPr>
              <w:rFonts w:ascii="Calibri" w:hAnsi="Calibri"/>
              <w:b/>
            </w:rPr>
          </w:pPr>
          <w:r w:rsidRPr="00A40016">
            <w:rPr>
              <w:rFonts w:ascii="Calibri" w:hAnsi="Calibri"/>
              <w:b/>
            </w:rPr>
            <w:t>DATA:</w:t>
          </w:r>
        </w:p>
      </w:tc>
    </w:tr>
  </w:tbl>
  <w:p w14:paraId="75045957" w14:textId="32D73F29" w:rsidR="00FC5356" w:rsidRDefault="00FC5356" w:rsidP="002A5A4C">
    <w:pPr>
      <w:pStyle w:val="Cabealho"/>
      <w:tabs>
        <w:tab w:val="clear" w:pos="4320"/>
        <w:tab w:val="clear" w:pos="8640"/>
        <w:tab w:val="left" w:pos="75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A33FB"/>
    <w:multiLevelType w:val="hybridMultilevel"/>
    <w:tmpl w:val="5C06D2F8"/>
    <w:lvl w:ilvl="0" w:tplc="B70840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F66F94"/>
    <w:multiLevelType w:val="hybridMultilevel"/>
    <w:tmpl w:val="2146CD30"/>
    <w:lvl w:ilvl="0" w:tplc="43CEB5D4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816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08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8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8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8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8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8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23A5266C"/>
    <w:multiLevelType w:val="hybridMultilevel"/>
    <w:tmpl w:val="63C03982"/>
    <w:lvl w:ilvl="0" w:tplc="CFF8DB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69373BF"/>
    <w:multiLevelType w:val="hybridMultilevel"/>
    <w:tmpl w:val="646E5776"/>
    <w:lvl w:ilvl="0" w:tplc="707804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89906A6"/>
    <w:multiLevelType w:val="hybridMultilevel"/>
    <w:tmpl w:val="8AC29F94"/>
    <w:lvl w:ilvl="0" w:tplc="665E9640">
      <w:start w:val="1"/>
      <w:numFmt w:val="lowerLetter"/>
      <w:lvlText w:val="%1)"/>
      <w:lvlJc w:val="left"/>
      <w:pPr>
        <w:ind w:left="720" w:hanging="360"/>
      </w:pPr>
      <w:rPr>
        <w:rFonts w:asciiTheme="majorHAnsi" w:eastAsia="Times New Roman" w:hAnsiTheme="majorHAnsi" w:cs="Tahom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37B0E"/>
    <w:multiLevelType w:val="hybridMultilevel"/>
    <w:tmpl w:val="D0FCD132"/>
    <w:lvl w:ilvl="0" w:tplc="231AF162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Tahom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B6BA1"/>
    <w:multiLevelType w:val="hybridMultilevel"/>
    <w:tmpl w:val="18CCA5EE"/>
    <w:lvl w:ilvl="0" w:tplc="3B06D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206729"/>
    <w:multiLevelType w:val="hybridMultilevel"/>
    <w:tmpl w:val="F98C0BEC"/>
    <w:lvl w:ilvl="0" w:tplc="08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68B5381"/>
    <w:multiLevelType w:val="hybridMultilevel"/>
    <w:tmpl w:val="779656C2"/>
    <w:lvl w:ilvl="0" w:tplc="93B4C68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A8A2CB1"/>
    <w:multiLevelType w:val="hybridMultilevel"/>
    <w:tmpl w:val="C696114A"/>
    <w:lvl w:ilvl="0" w:tplc="08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450D18"/>
    <w:multiLevelType w:val="hybridMultilevel"/>
    <w:tmpl w:val="AC52655C"/>
    <w:lvl w:ilvl="0" w:tplc="F6164154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148" w:hanging="360"/>
      </w:pPr>
    </w:lvl>
    <w:lvl w:ilvl="2" w:tplc="0816001B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4347DF3"/>
    <w:multiLevelType w:val="hybridMultilevel"/>
    <w:tmpl w:val="0FF2FF9A"/>
    <w:lvl w:ilvl="0" w:tplc="6FE4125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A21367D"/>
    <w:multiLevelType w:val="hybridMultilevel"/>
    <w:tmpl w:val="97C4D2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A6D45"/>
    <w:multiLevelType w:val="hybridMultilevel"/>
    <w:tmpl w:val="F192F922"/>
    <w:lvl w:ilvl="0" w:tplc="08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12C0589"/>
    <w:multiLevelType w:val="hybridMultilevel"/>
    <w:tmpl w:val="09729DD0"/>
    <w:lvl w:ilvl="0" w:tplc="441432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45D6BED"/>
    <w:multiLevelType w:val="hybridMultilevel"/>
    <w:tmpl w:val="9F54C10E"/>
    <w:lvl w:ilvl="0" w:tplc="08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748C68F1"/>
    <w:multiLevelType w:val="hybridMultilevel"/>
    <w:tmpl w:val="92FE9996"/>
    <w:lvl w:ilvl="0" w:tplc="6952CBF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241B1B"/>
    <w:multiLevelType w:val="hybridMultilevel"/>
    <w:tmpl w:val="9348CF22"/>
    <w:lvl w:ilvl="0" w:tplc="0816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77E13422"/>
    <w:multiLevelType w:val="hybridMultilevel"/>
    <w:tmpl w:val="DCA097A8"/>
    <w:lvl w:ilvl="0" w:tplc="8A08D46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2"/>
  </w:num>
  <w:num w:numId="5">
    <w:abstractNumId w:val="17"/>
  </w:num>
  <w:num w:numId="6">
    <w:abstractNumId w:val="3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18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2"/>
  </w:num>
  <w:num w:numId="15">
    <w:abstractNumId w:val="0"/>
  </w:num>
  <w:num w:numId="16">
    <w:abstractNumId w:val="14"/>
  </w:num>
  <w:num w:numId="17">
    <w:abstractNumId w:val="5"/>
  </w:num>
  <w:num w:numId="18">
    <w:abstractNumId w:val="16"/>
  </w:num>
  <w:num w:numId="19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P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356"/>
    <w:rsid w:val="00051131"/>
    <w:rsid w:val="00072727"/>
    <w:rsid w:val="000B0442"/>
    <w:rsid w:val="000C7E39"/>
    <w:rsid w:val="000E4B5F"/>
    <w:rsid w:val="001233BE"/>
    <w:rsid w:val="001F620B"/>
    <w:rsid w:val="00277163"/>
    <w:rsid w:val="002A260D"/>
    <w:rsid w:val="002A5A4C"/>
    <w:rsid w:val="002C0D76"/>
    <w:rsid w:val="002C4377"/>
    <w:rsid w:val="00307931"/>
    <w:rsid w:val="00332F6E"/>
    <w:rsid w:val="0038575F"/>
    <w:rsid w:val="00386C00"/>
    <w:rsid w:val="003A0F2A"/>
    <w:rsid w:val="003E6988"/>
    <w:rsid w:val="00497A0B"/>
    <w:rsid w:val="004C677E"/>
    <w:rsid w:val="004F1AF5"/>
    <w:rsid w:val="00501670"/>
    <w:rsid w:val="00512B3B"/>
    <w:rsid w:val="00521E0F"/>
    <w:rsid w:val="005255E7"/>
    <w:rsid w:val="00545343"/>
    <w:rsid w:val="0057338D"/>
    <w:rsid w:val="005F6FBD"/>
    <w:rsid w:val="00637EBA"/>
    <w:rsid w:val="006847F9"/>
    <w:rsid w:val="006C1652"/>
    <w:rsid w:val="006F1E75"/>
    <w:rsid w:val="007E2274"/>
    <w:rsid w:val="00811F0D"/>
    <w:rsid w:val="00821F33"/>
    <w:rsid w:val="00825F39"/>
    <w:rsid w:val="00852463"/>
    <w:rsid w:val="00853710"/>
    <w:rsid w:val="008C3469"/>
    <w:rsid w:val="008F1806"/>
    <w:rsid w:val="00901182"/>
    <w:rsid w:val="00946762"/>
    <w:rsid w:val="009651C6"/>
    <w:rsid w:val="009B387B"/>
    <w:rsid w:val="009E5C49"/>
    <w:rsid w:val="00A40016"/>
    <w:rsid w:val="00A42E25"/>
    <w:rsid w:val="00A47E76"/>
    <w:rsid w:val="00A723F5"/>
    <w:rsid w:val="00AB020B"/>
    <w:rsid w:val="00AD5015"/>
    <w:rsid w:val="00AD66BE"/>
    <w:rsid w:val="00AF5606"/>
    <w:rsid w:val="00B02C7E"/>
    <w:rsid w:val="00B37DD1"/>
    <w:rsid w:val="00B74E1D"/>
    <w:rsid w:val="00B91300"/>
    <w:rsid w:val="00B92E0F"/>
    <w:rsid w:val="00BF42B5"/>
    <w:rsid w:val="00C9143D"/>
    <w:rsid w:val="00CB15C8"/>
    <w:rsid w:val="00CC07F5"/>
    <w:rsid w:val="00CC3789"/>
    <w:rsid w:val="00CE2A25"/>
    <w:rsid w:val="00CF3525"/>
    <w:rsid w:val="00CF718E"/>
    <w:rsid w:val="00D339E7"/>
    <w:rsid w:val="00D3421C"/>
    <w:rsid w:val="00D5430D"/>
    <w:rsid w:val="00D631A6"/>
    <w:rsid w:val="00D8485B"/>
    <w:rsid w:val="00E046BF"/>
    <w:rsid w:val="00E17C41"/>
    <w:rsid w:val="00E26234"/>
    <w:rsid w:val="00E3189C"/>
    <w:rsid w:val="00E36011"/>
    <w:rsid w:val="00E56B9A"/>
    <w:rsid w:val="00E94294"/>
    <w:rsid w:val="00EA2168"/>
    <w:rsid w:val="00EB074B"/>
    <w:rsid w:val="00EC03A0"/>
    <w:rsid w:val="00ED1F64"/>
    <w:rsid w:val="00F14E6F"/>
    <w:rsid w:val="00F437AB"/>
    <w:rsid w:val="00FC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90FEE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3A0"/>
    <w:rPr>
      <w:rFonts w:ascii="Arial" w:eastAsia="Times New Roman" w:hAnsi="Arial" w:cs="Times New Roman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C5356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C5356"/>
  </w:style>
  <w:style w:type="paragraph" w:styleId="Rodap">
    <w:name w:val="footer"/>
    <w:basedOn w:val="Normal"/>
    <w:link w:val="RodapCarter"/>
    <w:uiPriority w:val="99"/>
    <w:unhideWhenUsed/>
    <w:rsid w:val="00FC5356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FC5356"/>
  </w:style>
  <w:style w:type="paragraph" w:styleId="Textodebalo">
    <w:name w:val="Balloon Text"/>
    <w:basedOn w:val="Normal"/>
    <w:link w:val="TextodebaloCarter"/>
    <w:uiPriority w:val="99"/>
    <w:semiHidden/>
    <w:unhideWhenUsed/>
    <w:rsid w:val="00FC5356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C5356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C03A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US"/>
    </w:rPr>
  </w:style>
  <w:style w:type="paragraph" w:styleId="PargrafodaLista">
    <w:name w:val="List Paragraph"/>
    <w:basedOn w:val="Normal"/>
    <w:uiPriority w:val="34"/>
    <w:qFormat/>
    <w:rsid w:val="007E2274"/>
    <w:pPr>
      <w:ind w:left="720"/>
      <w:contextualSpacing/>
    </w:pPr>
  </w:style>
  <w:style w:type="character" w:styleId="Nmerodepgina">
    <w:name w:val="page number"/>
    <w:basedOn w:val="Tipodeletrapredefinidodopargrafo"/>
    <w:uiPriority w:val="99"/>
    <w:unhideWhenUsed/>
    <w:rsid w:val="00D631A6"/>
  </w:style>
  <w:style w:type="table" w:styleId="Tabelacomgrelha">
    <w:name w:val="Table Grid"/>
    <w:basedOn w:val="Tabelanormal"/>
    <w:rsid w:val="00E36011"/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nhideWhenUsed/>
    <w:rsid w:val="00A40016"/>
    <w:rPr>
      <w:color w:val="0000FF"/>
      <w:u w:val="single"/>
    </w:rPr>
  </w:style>
  <w:style w:type="paragraph" w:styleId="Corpodetexto">
    <w:name w:val="Body Text"/>
    <w:basedOn w:val="Normal"/>
    <w:link w:val="CorpodetextoCarter"/>
    <w:semiHidden/>
    <w:unhideWhenUsed/>
    <w:rsid w:val="00A40016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A40016"/>
    <w:rPr>
      <w:rFonts w:ascii="Arial" w:eastAsia="Times New Roman" w:hAnsi="Arial" w:cs="Times New Roman"/>
      <w:szCs w:val="20"/>
      <w:lang w:eastAsia="pt-PT"/>
    </w:rPr>
  </w:style>
  <w:style w:type="paragraph" w:styleId="Corpodetexto3">
    <w:name w:val="Body Text 3"/>
    <w:basedOn w:val="Normal"/>
    <w:link w:val="Corpodetexto3Carter"/>
    <w:semiHidden/>
    <w:unhideWhenUsed/>
    <w:rsid w:val="00A40016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semiHidden/>
    <w:rsid w:val="00A40016"/>
    <w:rPr>
      <w:rFonts w:ascii="Arial" w:eastAsia="Times New Roman" w:hAnsi="Arial" w:cs="Times New Roman"/>
      <w:sz w:val="16"/>
      <w:szCs w:val="16"/>
      <w:lang w:eastAsia="pt-PT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0727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ao@fpf.pt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zmyBB6Qq0176lWQY4hPI8MMMsITZfz4Ed9VDJEYROmHWNtw/view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ervas@quiaioshotel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macbook pro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Ribeiro</dc:creator>
  <cp:keywords/>
  <dc:description/>
  <cp:lastModifiedBy>Matilde Dias</cp:lastModifiedBy>
  <cp:revision>2</cp:revision>
  <cp:lastPrinted>2018-05-02T16:03:00Z</cp:lastPrinted>
  <dcterms:created xsi:type="dcterms:W3CDTF">2018-05-04T00:00:00Z</dcterms:created>
  <dcterms:modified xsi:type="dcterms:W3CDTF">2018-05-04T00:00:00Z</dcterms:modified>
</cp:coreProperties>
</file>